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5C32" w:rsidRPr="00825C32" w:rsidRDefault="00825C32" w:rsidP="00825C32">
      <w:pPr>
        <w:shd w:val="clear" w:color="auto" w:fill="F8F8F8"/>
        <w:spacing w:after="0" w:line="240" w:lineRule="auto"/>
        <w:outlineLvl w:val="0"/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</w:pPr>
      <w:r w:rsidRPr="00825C32"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  <w:t>О профилактике COVID-19 и гриппа</w:t>
      </w:r>
    </w:p>
    <w:p w:rsidR="00825C32" w:rsidRPr="00825C32" w:rsidRDefault="00825C32" w:rsidP="00825C32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825C32" w:rsidRPr="00825C32" w:rsidRDefault="00825C32" w:rsidP="00825C32">
      <w:pPr>
        <w:shd w:val="clear" w:color="auto" w:fill="F8F8F8"/>
        <w:spacing w:before="60" w:after="60" w:line="240" w:lineRule="auto"/>
        <w:jc w:val="both"/>
        <w:rPr>
          <w:rFonts w:ascii="Arial" w:eastAsia="Times New Roman" w:hAnsi="Arial" w:cs="Arial"/>
          <w:i/>
          <w:iCs/>
          <w:color w:val="7B7B7B"/>
          <w:sz w:val="19"/>
          <w:szCs w:val="19"/>
          <w:lang w:eastAsia="ru-RU"/>
        </w:rPr>
      </w:pPr>
      <w:r w:rsidRPr="00825C32">
        <w:rPr>
          <w:rFonts w:ascii="Arial" w:eastAsia="Times New Roman" w:hAnsi="Arial" w:cs="Arial"/>
          <w:i/>
          <w:iCs/>
          <w:color w:val="7B7B7B"/>
          <w:sz w:val="19"/>
          <w:szCs w:val="19"/>
          <w:lang w:eastAsia="ru-RU"/>
        </w:rPr>
        <w:t>08.02.2022 г.</w:t>
      </w:r>
    </w:p>
    <w:p w:rsidR="00825C32" w:rsidRPr="00825C32" w:rsidRDefault="00825C32" w:rsidP="00825C32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25C3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В условиях сохранения рисков распространения новой </w:t>
      </w:r>
      <w:proofErr w:type="spellStart"/>
      <w:r w:rsidRPr="00825C3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коронавирусной</w:t>
      </w:r>
      <w:proofErr w:type="spellEnd"/>
      <w:r w:rsidRPr="00825C3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инфекции COVID-19 и сезонного подъема заболеваемости гриппом и ОРВИ </w:t>
      </w:r>
      <w:proofErr w:type="spellStart"/>
      <w:r w:rsidRPr="00825C3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Роспотребнадзор</w:t>
      </w:r>
      <w:proofErr w:type="spellEnd"/>
      <w:r w:rsidRPr="00825C3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напоминает о возможном сочетании двух инфекций COVID-19 и гриппа. Микст-инфекция может протекать достаточно тяжело и вызвать самые неблагоприятные последствия. Чтобы этого избежать, рекомендуется соблюдать правила профилактики.</w:t>
      </w:r>
    </w:p>
    <w:p w:rsidR="00825C32" w:rsidRPr="00825C32" w:rsidRDefault="00825C32" w:rsidP="00825C32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25C3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1.      Как протекает болезнь, если я заразился одновременно COVID-19 и гриппом? Сколько она длится?</w:t>
      </w:r>
    </w:p>
    <w:p w:rsidR="00825C32" w:rsidRPr="00825C32" w:rsidRDefault="00825C32" w:rsidP="00825C32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25C3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Сочетание двух вирусов, поражающих дыхательную систему, как правило, способствует более тяжелому и длительному течению заболевания. Однако, на тяжесть проявлений и их продолжительность влияет множество других факторов: вакцинация, возраст пациента, хронические заболевания, своевременность и правильность лечения. Если человек вакцинирован против </w:t>
      </w:r>
      <w:proofErr w:type="spellStart"/>
      <w:r w:rsidRPr="00825C3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коронавирусной</w:t>
      </w:r>
      <w:proofErr w:type="spellEnd"/>
      <w:r w:rsidRPr="00825C3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инфекции и против гриппа, то вероятность выраженной симптоматики и тяжелого течения минимальна, а болезнь проходит быстрее. У детей в возрасте до года и пожилых людей, у тех, кто имеет сердечно-сосудистую или </w:t>
      </w:r>
      <w:proofErr w:type="gramStart"/>
      <w:r w:rsidRPr="00825C3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бронхо-лёгочную</w:t>
      </w:r>
      <w:proofErr w:type="gramEnd"/>
      <w:r w:rsidRPr="00825C3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патологию, сахарный диабет риск тяжелого и длительного течения гораздо выше.</w:t>
      </w:r>
    </w:p>
    <w:p w:rsidR="00825C32" w:rsidRPr="00825C32" w:rsidRDefault="00825C32" w:rsidP="00825C32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25C3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2.      В России были случаи одновременного заражения </w:t>
      </w:r>
      <w:proofErr w:type="spellStart"/>
      <w:r w:rsidRPr="00825C3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коронавирусом</w:t>
      </w:r>
      <w:proofErr w:type="spellEnd"/>
      <w:r w:rsidRPr="00825C3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и гриппом?</w:t>
      </w:r>
    </w:p>
    <w:p w:rsidR="00825C32" w:rsidRPr="00825C32" w:rsidRDefault="00825C32" w:rsidP="00825C32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25C3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Случаи одновременного выявления </w:t>
      </w:r>
      <w:proofErr w:type="spellStart"/>
      <w:r w:rsidRPr="00825C3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коронавируса</w:t>
      </w:r>
      <w:proofErr w:type="spellEnd"/>
      <w:r w:rsidRPr="00825C3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SARS-CoV-2 и гриппа известны ученым почти с самого начала пандемии. Их регистрировали в разных странах, в том числе и в России. Одним из первых таких случаев был зарегистрирован среди заболевших COVID-19 жителей Нью-Йорка в марте-апреле 2020 года. Также были сообщения и о пациентах с сочетанием этих двух вирусов, выявленных в Российской Федерации: например, в октябре 2021 года в городе Севастополь у заболевшей беременной женщины одновременно обнаружили и вирус гриппа, и SARS-CoV-2.</w:t>
      </w:r>
    </w:p>
    <w:p w:rsidR="00825C32" w:rsidRPr="00825C32" w:rsidRDefault="00825C32" w:rsidP="00825C32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25C3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3.      Как понять, что человек заражен одновременно гриппом и </w:t>
      </w:r>
      <w:proofErr w:type="spellStart"/>
      <w:r w:rsidRPr="00825C3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коронавирусом</w:t>
      </w:r>
      <w:proofErr w:type="spellEnd"/>
      <w:r w:rsidRPr="00825C3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? Есть ли какие-то специфические симптомы?</w:t>
      </w:r>
    </w:p>
    <w:p w:rsidR="00825C32" w:rsidRPr="00825C32" w:rsidRDefault="00825C32" w:rsidP="00825C32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25C3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Определить одновременное заражение двумя вирусами без лабораторной диагностики непросто. Для гриппа характерно очень быстрое нарастание симптомов: буквально за несколько часов температура тела повышается до 38-39 градусов и более, появляются головная боль, ломота в мышцах. При </w:t>
      </w:r>
      <w:proofErr w:type="spellStart"/>
      <w:r w:rsidRPr="00825C3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коронавирусной</w:t>
      </w:r>
      <w:proofErr w:type="spellEnd"/>
      <w:r w:rsidRPr="00825C3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инфекции признаки заболевания развиваются постепенно. Если через какой-то промежуток времени присоединяется потеря обоняния, меняются вкусовые ощущения, то велика вероятность сочетанной инфекции. Однако, если инфицирование гриппом произошло в инкубационном периоде </w:t>
      </w:r>
      <w:proofErr w:type="spellStart"/>
      <w:r w:rsidRPr="00825C3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коронавирусной</w:t>
      </w:r>
      <w:proofErr w:type="spellEnd"/>
      <w:r w:rsidRPr="00825C3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инфекции, то симптомы могут возникнуть почти одновременно. В случаях заражения вариантом омикрон характерные для COVID-19 жалобы на изменения вкуса и запаха регистрируются редко.</w:t>
      </w:r>
    </w:p>
    <w:p w:rsidR="00825C32" w:rsidRPr="00825C32" w:rsidRDefault="00825C32" w:rsidP="00825C32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25C3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4.      Как меня будут лечить, если я одновременно заболел COVID-19 и гриппом?</w:t>
      </w:r>
    </w:p>
    <w:p w:rsidR="00825C32" w:rsidRPr="00825C32" w:rsidRDefault="00825C32" w:rsidP="00825C32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25C3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Правильное лечение может назначить только врач с учётом выраженности симптомов, возраста и особенностей пациента. В любом случае </w:t>
      </w:r>
      <w:proofErr w:type="gramStart"/>
      <w:r w:rsidRPr="00825C3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важно</w:t>
      </w:r>
      <w:proofErr w:type="gramEnd"/>
      <w:r w:rsidRPr="00825C3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как можно быстрее начать лечение, чётко следовать рекомендациям, обращая внимание на дозы и время приёма препаратов. В большинстве случаев при выявлении сопутствующего </w:t>
      </w:r>
      <w:proofErr w:type="spellStart"/>
      <w:r w:rsidRPr="00825C3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коронавирусу</w:t>
      </w:r>
      <w:proofErr w:type="spellEnd"/>
      <w:r w:rsidRPr="00825C3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гриппа не потребуется дополнительных препаратов, поскольку применяемые при COVID-19 противовирусные препараты широкого спектра действия работают против обоих вирусов, а симптоматическая терапия одинакова. Очень важно не забывать про обильное питьё, которое помогает снять интоксикацию. Чтобы уменьшить количество вирусов, находящихся на слизистых оболочках, нужно полоскать горло и промывать нос рекомендуемыми врачом растворами.</w:t>
      </w:r>
    </w:p>
    <w:p w:rsidR="00825C32" w:rsidRPr="00825C32" w:rsidRDefault="00825C32" w:rsidP="00825C32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25C3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5.      Кто в группе риска? Какие меры профилактики работают?</w:t>
      </w:r>
    </w:p>
    <w:p w:rsidR="00825C32" w:rsidRPr="00825C32" w:rsidRDefault="00825C32" w:rsidP="00825C32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25C3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Наиболее высокая вероятность заразиться одновременно двумя вирусами у тех, кто не вакцинирован, не пользуется защитными масками при посещении мест большого скопления людей в закрытых помещениях. Наиболее опасны зоны </w:t>
      </w:r>
      <w:proofErr w:type="spellStart"/>
      <w:r w:rsidRPr="00825C3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танцпола</w:t>
      </w:r>
      <w:proofErr w:type="spellEnd"/>
      <w:r w:rsidRPr="00825C3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на концертах, очереди перед кассами, общественный транспорт. Также большой риск заражения есть у педагогов и </w:t>
      </w:r>
      <w:r w:rsidRPr="00825C32">
        <w:rPr>
          <w:rFonts w:ascii="Arial" w:eastAsia="Times New Roman" w:hAnsi="Arial" w:cs="Arial"/>
          <w:color w:val="242424"/>
          <w:sz w:val="21"/>
          <w:szCs w:val="21"/>
          <w:lang w:eastAsia="ru-RU"/>
        </w:rPr>
        <w:lastRenderedPageBreak/>
        <w:t>медработников. На сегодняшний день при своевременной вакцинации и ревакцинации, правильном использовании защитных масок и респираторов, соблюдении социальной дистанции, своевременном мытье рук и использовании дезинфицирующих средств можно снизить риск заражения до минимальных значений.</w:t>
      </w:r>
    </w:p>
    <w:p w:rsidR="00825C32" w:rsidRDefault="00825C32" w:rsidP="00825C32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25C3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*Публикуется на основе материалов, предоставленных ФБУН МНИИЭМ им. Г.Н. </w:t>
      </w:r>
      <w:proofErr w:type="spellStart"/>
      <w:r w:rsidRPr="00825C3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Габричевского</w:t>
      </w:r>
      <w:proofErr w:type="spellEnd"/>
      <w:r w:rsidRPr="00825C3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</w:t>
      </w:r>
      <w:proofErr w:type="spellStart"/>
      <w:r w:rsidRPr="00825C3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Роспотребнадзора</w:t>
      </w:r>
      <w:proofErr w:type="spellEnd"/>
    </w:p>
    <w:p w:rsidR="00825C32" w:rsidRPr="00825C32" w:rsidRDefault="00825C32" w:rsidP="00825C32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</w:p>
    <w:p w:rsidR="00CC6B21" w:rsidRDefault="00825C32"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67C193BD" wp14:editId="1861D2A2">
                <wp:extent cx="307340" cy="307340"/>
                <wp:effectExtent l="0" t="0" r="0" b="0"/>
                <wp:docPr id="2" name="AutoShape 2" descr="https://www.rospotrebnadzor.ru/files/news2/2022/02/A4-Pravila_Covid-GRIPP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7DA507E" id="AutoShape 2" o:spid="_x0000_s1026" alt="https://www.rospotrebnadzor.ru/files/news2/2022/02/A4-Pravila_Covid-GRIPP.jpg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  <w:bookmarkStart w:id="0" w:name="_GoBack"/>
      <w:r>
        <w:rPr>
          <w:noProof/>
          <w:lang w:eastAsia="ru-RU"/>
        </w:rPr>
        <w:drawing>
          <wp:inline distT="0" distB="0" distL="0" distR="0" wp14:anchorId="7ABD20BD">
            <wp:extent cx="6096329" cy="4380131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619" cy="4429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CC6B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C32"/>
    <w:rsid w:val="00825C32"/>
    <w:rsid w:val="00CC6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74510220-165D-4B56-ABDA-83BC37A9A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14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11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1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640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Вансович Елена Николаевна</dc:creator>
  <cp:keywords/>
  <dc:description/>
  <cp:lastModifiedBy>Вансович Елена Николаевна</cp:lastModifiedBy>
  <cp:revision>1</cp:revision>
  <dcterms:created xsi:type="dcterms:W3CDTF">2022-11-09T09:07:00Z</dcterms:created>
  <dcterms:modified xsi:type="dcterms:W3CDTF">2022-11-09T09:10:00Z</dcterms:modified>
</cp:coreProperties>
</file>