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FB0" w:rsidRPr="002D4FB0" w:rsidRDefault="00F65BE3" w:rsidP="002D4F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4"/>
          <w:szCs w:val="34"/>
          <w:lang w:eastAsia="ru-RU"/>
        </w:rPr>
      </w:pPr>
      <w:r w:rsidRPr="002D4FB0">
        <w:rPr>
          <w:rFonts w:ascii="Times New Roman" w:eastAsia="Times New Roman" w:hAnsi="Times New Roman" w:cs="Times New Roman"/>
          <w:color w:val="FF0000"/>
          <w:sz w:val="34"/>
          <w:szCs w:val="34"/>
          <w:lang w:eastAsia="ru-RU"/>
        </w:rPr>
        <w:t>ПАМЯТКА</w:t>
      </w:r>
      <w:r w:rsidR="002D4FB0" w:rsidRPr="002D4FB0">
        <w:rPr>
          <w:rFonts w:ascii="Times New Roman" w:eastAsia="Times New Roman" w:hAnsi="Times New Roman" w:cs="Times New Roman"/>
          <w:color w:val="FF0000"/>
          <w:sz w:val="34"/>
          <w:szCs w:val="34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color w:val="FF0000"/>
          <w:sz w:val="34"/>
          <w:szCs w:val="34"/>
          <w:lang w:eastAsia="ru-RU"/>
        </w:rPr>
        <w:t>«О ЗАПРЕТЕ КУРЕНИЯ»</w:t>
      </w:r>
    </w:p>
    <w:p w:rsidR="002D4FB0" w:rsidRDefault="002D4FB0" w:rsidP="00F65BE3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01 июня 2013 года утратил силу Федеральный закон Российской Федерации от 10.07.2001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87-ФЗ «Об ограничении курения табака» и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вступил в силу с 01 июня 2013 года Федеральный закон Российской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Федерации от 23.02.2013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 «Об охране здоровья граждан от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воздействия окружающего табачного дыма и последствий потребления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табака» (за исключением отдельных положений).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Федеральный закон в соответствии с Рамочной конвенцией Всемирной организации здравоохранения по борьбе против табака регулирует отношения, возникающие в сфере охраны здоровья граждан от воздействия окружающего табачного дыма и последствий потребления табака (ст. 1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</w:t>
      </w:r>
      <w:proofErr w:type="gram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).В</w:t>
      </w:r>
      <w:proofErr w:type="gram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 организации и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могут быть привлечены к административной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ответственности: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вовлечение несовершеннолетнего в процесс потребления табака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административный штраф на граждан - до 3 000 рублей (ст. 20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15-ФЗ; ст. 6.23. Кодекса Российской Федерации об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правонарушениях);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нарушение установленного федеральным законом запрета курения табака на отдельных территориях, в помещениях и на объектах: за курение на детских площадках полагается штраф в размере до 3 000 рублей, в остальных случаях - до 1 500 рублей (ст.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15-ФЗ; ст. 6.24. Ко АП);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несоблюдение требований к знаку о запрете курения,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табака: на должностных лиц - до 30 ООО рублей,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юридических лиц - до 90 000 рублей (ст. 12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 ФЗ; ст. 6.25. Ко АП);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спонсорство табака, стимулирование продажи табака, табачной продукции или табачных изделий и (или) потребления табака либо реклама табака, табачной продукции, табачных изделий или курительных принадлежностей. Так, в частности, максимальный размер штрафа с юридических лиц за нарушение рекламодателем,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рекламопроизводителем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рекламораспространителем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запрета рекламы табака, табачной продукции, табачных изделий или курительных принадлежностей доходит до 600 000 рублей (ст.16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15-ФЗ; ст. 14.3.1. КоАП);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несоблюдение ограничений и нарушение запретов в сфере торговли табачной продукцией и табачными изделиями. В частности, за оптовую или розничную продажу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штрафы в размере до 60 000 рублей, за продажу несовершеннолетнему табачной продукции или табачных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изделий - до 150 ООО рублей (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19, 20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15-ФЗ; ст. 14.53. Ко АП).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1 июня 2014 года расширяется перечень территорий, помещений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иобъектов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которых запрещается курение табака (ст. 25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15-ФЗ):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поездах дальнего следования, на судах, находящихся в дальнем плавании, при оказании услуг по перевозкам пассажиров (п. 3. ч. 1 ст. 12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 (п. 5. ч. 1 ст. 12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помещениях, предназначенных для предоставления бытовых услуг, услуг торговли, общественного питания, помещениях рынков, в нестационарных торговых объектах (п. 6. ч. 1 ст. 12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15-ФЗ);</w:t>
      </w:r>
    </w:p>
    <w:p w:rsidR="002D4FB0" w:rsidRDefault="00F65BE3" w:rsidP="002D4F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пассажирских платформах, используемых исключительно для посадки в поезда, высадки из поездов пассажиров при их перевозках в пригородном сообщении (п. 12. ч. 1 ст. 12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15-ФЗ).</w:t>
      </w:r>
    </w:p>
    <w:p w:rsidR="009C4C15" w:rsidRPr="002D4FB0" w:rsidRDefault="00F65BE3" w:rsidP="002D4FB0">
      <w:pPr>
        <w:spacing w:after="0" w:line="240" w:lineRule="auto"/>
        <w:ind w:firstLine="708"/>
        <w:jc w:val="both"/>
        <w:rPr>
          <w:sz w:val="28"/>
          <w:szCs w:val="28"/>
        </w:rPr>
      </w:pP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вступают в силу положения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 (ч. 1-5 и п. 3 ч. 7 ст. 19), направленные на ограничение торговли табачной продукцией и табачными изделиями.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Устанавливается, что розничная торговля табачной продукцией осуществляется в магазинах и павильонах. При этом, 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имеющее торговый зал и рассчитанное на одно рабочее место или несколько рабочих мест.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продукцией.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Устанавливается запрет на розничную торговлю табачной продукцией на 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розничная торговля табачной продукцией с выкладкой и демонстрацией табачной продукции в торговом объекте. При этом информация о табачной продукции, предлагаемой для розничной торговли, доводится продавцом в соответствии с законодательством РФ о защите прав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потребителей до сведения покупателей посредством размещения в торговом зале перечня продаваемой табачной продукции, текст которого выполнен буквами одинакового размера черного цвета на белом фоне и который составлен в алфавитном порядке, с указанием цены продаваемой табачной продукции без использования каких-либо графических изображений и рисунков.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Демонстрация табачной продукции покупателю в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торговомобъекте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осуществляться по его требованию после ознакомления с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перечнем продаваемой табачной продукции с учетом требований ст. 20 Федерального закона </w:t>
      </w:r>
      <w:proofErr w:type="spellStart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15-ФЗ.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 административная ответственность за неисполнение обязанности трансляции социальной рекламы о вреде потребления табака при демонстрации аудиовизуальных произведений, включая теле- и видеофильмы, теле-, видео- и кинохроникальных программ, в которых осуществляется демонстрация табачных изделий или процесса потребления табака.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правонарушение влечет наложение административного штрафа на должностных лиц в размере от 10 ООО до 20 ООО рублей; на юридических лиц - от 100 000 до 200 000 рублей</w:t>
      </w:r>
      <w:r w:rsidR="002D4F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sectPr w:rsidR="009C4C15" w:rsidRPr="002D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E3"/>
    <w:rsid w:val="002D4FB0"/>
    <w:rsid w:val="009C4C15"/>
    <w:rsid w:val="00F6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A0D99-F021-4CDF-B01F-066D756C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946</Words>
  <Characters>5395</Characters>
  <Application>Microsoft Office Word</Application>
  <DocSecurity>0</DocSecurity>
  <Lines>44</Lines>
  <Paragraphs>12</Paragraphs>
  <ScaleCrop>false</ScaleCrop>
  <Company/>
  <LinksUpToDate>false</LinksUpToDate>
  <CharactersWithSpaces>6329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2020-05-18T12:09:00Z</dcterms:created>
  <dcterms:modified xsi:type="dcterms:W3CDTF">2020-05-18T12:38:00Z</dcterms:modified>
</cp:coreProperties>
</file>